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2" w:rsidRPr="00C22D74" w:rsidRDefault="00C22D74" w:rsidP="00C22D74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 w:rsidRPr="00C22D74">
        <w:rPr>
          <w:rFonts w:ascii="Times New Roman" w:hAnsi="Times New Roman"/>
          <w:b/>
          <w:sz w:val="26"/>
          <w:szCs w:val="26"/>
        </w:rPr>
        <w:t>УТВЕРЖДАЮ</w:t>
      </w:r>
    </w:p>
    <w:p w:rsidR="00C22D74" w:rsidRDefault="001A5252" w:rsidP="00422AEF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м</w:t>
      </w:r>
      <w:r w:rsidR="00C22D74" w:rsidRPr="00C22D74">
        <w:rPr>
          <w:rFonts w:ascii="Times New Roman" w:hAnsi="Times New Roman"/>
          <w:b/>
          <w:sz w:val="26"/>
          <w:szCs w:val="26"/>
        </w:rPr>
        <w:t>инистр</w:t>
      </w:r>
      <w:r>
        <w:rPr>
          <w:rFonts w:ascii="Times New Roman" w:hAnsi="Times New Roman"/>
          <w:b/>
          <w:sz w:val="26"/>
          <w:szCs w:val="26"/>
        </w:rPr>
        <w:t>а-</w:t>
      </w:r>
      <w:r w:rsidR="00C22D74" w:rsidRPr="00C22D74">
        <w:rPr>
          <w:rFonts w:ascii="Times New Roman" w:hAnsi="Times New Roman"/>
          <w:b/>
          <w:sz w:val="26"/>
          <w:szCs w:val="26"/>
        </w:rPr>
        <w:t xml:space="preserve"> </w:t>
      </w:r>
    </w:p>
    <w:p w:rsidR="001A5252" w:rsidRDefault="001A5252" w:rsidP="00422AEF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управления</w:t>
      </w:r>
    </w:p>
    <w:p w:rsidR="00C22D74" w:rsidRDefault="00C22D74" w:rsidP="00C22D74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</w:p>
    <w:p w:rsidR="00C22D74" w:rsidRDefault="00C22D74" w:rsidP="00C22D74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 </w:t>
      </w:r>
      <w:r w:rsidR="001A5252">
        <w:rPr>
          <w:rFonts w:ascii="Times New Roman" w:hAnsi="Times New Roman"/>
          <w:b/>
          <w:sz w:val="26"/>
          <w:szCs w:val="26"/>
        </w:rPr>
        <w:t>Н.В. Кобозев</w:t>
      </w:r>
    </w:p>
    <w:p w:rsidR="00C22D74" w:rsidRDefault="00C22D74" w:rsidP="00C22D74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</w:p>
    <w:p w:rsidR="00C22D74" w:rsidRDefault="00C22D74" w:rsidP="00C22D74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1A5252">
        <w:rPr>
          <w:rFonts w:ascii="Times New Roman" w:hAnsi="Times New Roman"/>
          <w:b/>
          <w:sz w:val="26"/>
          <w:szCs w:val="26"/>
        </w:rPr>
        <w:t>1</w:t>
      </w:r>
      <w:r w:rsidR="00C7110A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="001A5252">
        <w:rPr>
          <w:rFonts w:ascii="Times New Roman" w:hAnsi="Times New Roman"/>
          <w:b/>
          <w:sz w:val="26"/>
          <w:szCs w:val="26"/>
        </w:rPr>
        <w:t>сентября</w:t>
      </w:r>
      <w:r w:rsidR="00C7110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</w:t>
      </w:r>
      <w:r w:rsidR="00422AEF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22D74" w:rsidRDefault="00C22D74" w:rsidP="00C22D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3E21" w:rsidRDefault="006D3E21" w:rsidP="00C22D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2D74" w:rsidRDefault="00967469" w:rsidP="00C22D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</w:t>
      </w:r>
    </w:p>
    <w:p w:rsidR="00C22D74" w:rsidRDefault="00C22D74" w:rsidP="00C22D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работы по профилактике</w:t>
      </w:r>
      <w:r w:rsidRPr="00C22D74">
        <w:rPr>
          <w:rFonts w:ascii="Times New Roman" w:hAnsi="Times New Roman"/>
          <w:b/>
          <w:sz w:val="26"/>
          <w:szCs w:val="26"/>
        </w:rPr>
        <w:t xml:space="preserve"> </w:t>
      </w:r>
      <w:r w:rsidRPr="006B4637">
        <w:rPr>
          <w:rFonts w:ascii="Times New Roman" w:hAnsi="Times New Roman"/>
          <w:b/>
          <w:sz w:val="26"/>
          <w:szCs w:val="26"/>
        </w:rPr>
        <w:t>нарушений обязательных требований</w:t>
      </w:r>
      <w:r w:rsidR="00422AEF">
        <w:rPr>
          <w:rFonts w:ascii="Times New Roman" w:hAnsi="Times New Roman"/>
          <w:b/>
          <w:sz w:val="26"/>
          <w:szCs w:val="26"/>
        </w:rPr>
        <w:br/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22AEF" w:rsidRPr="00CC148D">
        <w:rPr>
          <w:rFonts w:ascii="Times New Roman" w:hAnsi="Times New Roman"/>
          <w:b/>
          <w:sz w:val="26"/>
          <w:szCs w:val="26"/>
        </w:rPr>
        <w:t>области охраны и использования животного мира, в области охоты и сохранения охотничьих ресурсов на территории Калужской области</w:t>
      </w:r>
    </w:p>
    <w:p w:rsidR="007642CE" w:rsidRPr="007642CE" w:rsidRDefault="007642CE" w:rsidP="007642C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7642CE" w:rsidRPr="001826FB" w:rsidRDefault="007642CE" w:rsidP="00C16376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826FB">
        <w:rPr>
          <w:rFonts w:ascii="Times New Roman" w:hAnsi="Times New Roman"/>
          <w:sz w:val="26"/>
          <w:szCs w:val="26"/>
        </w:rPr>
        <w:t xml:space="preserve">Настоящий доклад подготовлен </w:t>
      </w:r>
      <w:r w:rsidR="00C16376" w:rsidRPr="001826FB">
        <w:rPr>
          <w:rFonts w:ascii="Times New Roman" w:hAnsi="Times New Roman"/>
          <w:sz w:val="26"/>
          <w:szCs w:val="26"/>
        </w:rPr>
        <w:t>по итогам реализации</w:t>
      </w:r>
      <w:r w:rsidRPr="001826FB">
        <w:rPr>
          <w:rFonts w:ascii="Times New Roman" w:hAnsi="Times New Roman"/>
          <w:sz w:val="26"/>
          <w:szCs w:val="26"/>
        </w:rPr>
        <w:t xml:space="preserve"> </w:t>
      </w:r>
      <w:r w:rsidR="00C16376" w:rsidRPr="001826FB">
        <w:rPr>
          <w:rFonts w:ascii="Times New Roman" w:hAnsi="Times New Roman"/>
          <w:sz w:val="26"/>
          <w:szCs w:val="26"/>
        </w:rPr>
        <w:t xml:space="preserve">министерством </w:t>
      </w:r>
      <w:r w:rsidR="001A5252">
        <w:rPr>
          <w:rFonts w:ascii="Times New Roman" w:hAnsi="Times New Roman"/>
          <w:sz w:val="26"/>
          <w:szCs w:val="26"/>
        </w:rPr>
        <w:t>природных ресурсов и экологии</w:t>
      </w:r>
      <w:r w:rsidR="00C16376" w:rsidRPr="001826FB">
        <w:rPr>
          <w:rFonts w:ascii="Times New Roman" w:hAnsi="Times New Roman"/>
          <w:sz w:val="26"/>
          <w:szCs w:val="26"/>
        </w:rPr>
        <w:t xml:space="preserve"> Калужской области (далее – министерство) п</w:t>
      </w:r>
      <w:r w:rsidRPr="001826FB">
        <w:rPr>
          <w:rFonts w:ascii="Times New Roman" w:hAnsi="Times New Roman"/>
          <w:sz w:val="26"/>
          <w:szCs w:val="26"/>
        </w:rPr>
        <w:t>рограмм</w:t>
      </w:r>
      <w:r w:rsidR="00C16376" w:rsidRPr="001826FB">
        <w:rPr>
          <w:rFonts w:ascii="Times New Roman" w:hAnsi="Times New Roman"/>
          <w:sz w:val="26"/>
          <w:szCs w:val="26"/>
        </w:rPr>
        <w:t>ы</w:t>
      </w:r>
      <w:r w:rsidRPr="001826FB">
        <w:rPr>
          <w:rFonts w:ascii="Times New Roman" w:hAnsi="Times New Roman"/>
          <w:sz w:val="26"/>
          <w:szCs w:val="26"/>
        </w:rPr>
        <w:t xml:space="preserve"> профилактики нарушений обязательных требований </w:t>
      </w:r>
      <w:r w:rsidR="00422AEF" w:rsidRPr="001826FB">
        <w:rPr>
          <w:rFonts w:ascii="Times New Roman" w:hAnsi="Times New Roman"/>
          <w:sz w:val="26"/>
          <w:szCs w:val="26"/>
        </w:rPr>
        <w:t>в области охраны и использования животного мира, в области охоты и сохранения охотничьих ресурсов на территории Калужской области</w:t>
      </w:r>
      <w:r w:rsidR="00D502D9" w:rsidRPr="001826FB">
        <w:rPr>
          <w:rFonts w:ascii="Times New Roman" w:hAnsi="Times New Roman"/>
          <w:sz w:val="26"/>
          <w:szCs w:val="26"/>
        </w:rPr>
        <w:t>.</w:t>
      </w:r>
    </w:p>
    <w:p w:rsidR="00422AEF" w:rsidRPr="001826FB" w:rsidRDefault="007642CE" w:rsidP="00422AEF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826FB">
        <w:rPr>
          <w:rFonts w:ascii="Times New Roman" w:hAnsi="Times New Roman"/>
          <w:sz w:val="26"/>
          <w:szCs w:val="26"/>
        </w:rPr>
        <w:t>Работа по профилактике нарушений обязательных требований проводится министерством во исполнение статьи 8.2 Федерального закона от 26.12.2008 года</w:t>
      </w:r>
      <w:r w:rsidRPr="001826FB">
        <w:rPr>
          <w:rFonts w:ascii="Times New Roman" w:hAnsi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</w:t>
      </w:r>
      <w:r w:rsidR="00422AEF" w:rsidRPr="001826FB">
        <w:rPr>
          <w:rFonts w:ascii="Times New Roman" w:hAnsi="Times New Roman"/>
          <w:sz w:val="26"/>
          <w:szCs w:val="26"/>
        </w:rPr>
        <w:t>ора) и муниципального контроля».</w:t>
      </w:r>
      <w:r w:rsidR="00AD7166" w:rsidRPr="001826FB">
        <w:rPr>
          <w:rFonts w:ascii="Times New Roman" w:hAnsi="Times New Roman"/>
          <w:sz w:val="26"/>
          <w:szCs w:val="26"/>
        </w:rPr>
        <w:br/>
      </w:r>
      <w:r w:rsidR="00422AEF" w:rsidRPr="001826FB">
        <w:rPr>
          <w:rFonts w:ascii="Times New Roman" w:hAnsi="Times New Roman"/>
          <w:sz w:val="26"/>
          <w:szCs w:val="26"/>
        </w:rPr>
        <w:t>Министерство осуществляет федеральный государственный надзор за соблюдением законодательства в области охраны и использования объектов животного мира и среды их обитания на территории Калужской области</w:t>
      </w:r>
      <w:r w:rsidR="00422AEF" w:rsidRPr="001826FB">
        <w:rPr>
          <w:rFonts w:ascii="Times New Roman" w:hAnsi="Times New Roman"/>
          <w:color w:val="000000"/>
          <w:spacing w:val="1"/>
          <w:sz w:val="26"/>
          <w:szCs w:val="26"/>
        </w:rPr>
        <w:t xml:space="preserve"> осуществляется в соответствии </w:t>
      </w:r>
      <w:proofErr w:type="gramStart"/>
      <w:r w:rsidR="00422AEF" w:rsidRPr="001826FB">
        <w:rPr>
          <w:rFonts w:ascii="Times New Roman" w:hAnsi="Times New Roman"/>
          <w:color w:val="000000"/>
          <w:spacing w:val="1"/>
          <w:sz w:val="26"/>
          <w:szCs w:val="26"/>
        </w:rPr>
        <w:t>со</w:t>
      </w:r>
      <w:proofErr w:type="gramEnd"/>
      <w:r w:rsidR="00422AEF" w:rsidRPr="001826F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proofErr w:type="gramStart"/>
      <w:r w:rsidR="00422AEF" w:rsidRPr="001826FB">
        <w:rPr>
          <w:rFonts w:ascii="Times New Roman" w:hAnsi="Times New Roman"/>
          <w:color w:val="000000"/>
          <w:spacing w:val="1"/>
          <w:sz w:val="26"/>
          <w:szCs w:val="26"/>
        </w:rPr>
        <w:t xml:space="preserve">статьей 16 Федерального закона «О животном мире» от 24.04.1995 № 52 – ФЗ, а также </w:t>
      </w:r>
      <w:r w:rsidR="00422AEF" w:rsidRPr="001826FB">
        <w:rPr>
          <w:rFonts w:ascii="Times New Roman" w:hAnsi="Times New Roman"/>
          <w:sz w:val="26"/>
          <w:szCs w:val="26"/>
        </w:rPr>
        <w:t>Положением о федеральном государственном надзоре в области охраны, воспроизводства и использования объектов животного мира и среды их обитания, утвержденным Постановлением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Федерации».</w:t>
      </w:r>
      <w:proofErr w:type="gramEnd"/>
    </w:p>
    <w:p w:rsidR="007642CE" w:rsidRPr="001826FB" w:rsidRDefault="00422AEF" w:rsidP="00422AEF">
      <w:pPr>
        <w:shd w:val="clear" w:color="auto" w:fill="FFFFFF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826FB">
        <w:rPr>
          <w:rFonts w:ascii="Times New Roman" w:hAnsi="Times New Roman"/>
          <w:sz w:val="26"/>
          <w:szCs w:val="26"/>
        </w:rPr>
        <w:t xml:space="preserve">Федеральный государственный охотничий надзор на территории Калужской области, за исключением особо охраняемых природных территорий федерального значения осуществляется в соответствии со ст. 33 Федерального закона «Об охоте </w:t>
      </w:r>
      <w:proofErr w:type="gramStart"/>
      <w:r w:rsidRPr="001826FB">
        <w:rPr>
          <w:rFonts w:ascii="Times New Roman" w:hAnsi="Times New Roman"/>
          <w:sz w:val="26"/>
          <w:szCs w:val="26"/>
        </w:rPr>
        <w:t>и</w:t>
      </w:r>
      <w:proofErr w:type="gramEnd"/>
      <w:r w:rsidRPr="001826FB">
        <w:rPr>
          <w:rFonts w:ascii="Times New Roman" w:hAnsi="Times New Roman"/>
          <w:sz w:val="26"/>
          <w:szCs w:val="26"/>
        </w:rPr>
        <w:t xml:space="preserve"> о сохранении охотничьих ресурсов и о внесении изменений в отдельные законодательные акты Российской Федерации» от 24.07.2009 № 209-ФЗ и постановления Правительства Российской Федерации «О федеральном государственном охотничьем надзоре» от 25.01.2013 № 29.</w:t>
      </w:r>
    </w:p>
    <w:p w:rsidR="00AD7166" w:rsidRPr="001826FB" w:rsidRDefault="00AD7166" w:rsidP="00C16376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26FB">
        <w:rPr>
          <w:rFonts w:ascii="Times New Roman" w:hAnsi="Times New Roman"/>
          <w:sz w:val="26"/>
          <w:szCs w:val="26"/>
        </w:rPr>
        <w:t>Целью профилактической работы является предупреждение нарушений юридическими лицами и индивидуальными предпринимателями обязательных требований федерального и регионального законодательства о</w:t>
      </w:r>
      <w:r w:rsidR="00422AEF" w:rsidRPr="001826FB">
        <w:rPr>
          <w:rFonts w:ascii="Times New Roman" w:hAnsi="Times New Roman"/>
          <w:sz w:val="26"/>
          <w:szCs w:val="26"/>
        </w:rPr>
        <w:t xml:space="preserve">б охоте и </w:t>
      </w:r>
      <w:r w:rsidRPr="001826FB">
        <w:rPr>
          <w:rFonts w:ascii="Times New Roman" w:hAnsi="Times New Roman"/>
          <w:sz w:val="26"/>
          <w:szCs w:val="26"/>
        </w:rPr>
        <w:t xml:space="preserve"> </w:t>
      </w:r>
      <w:r w:rsidR="00422AEF" w:rsidRPr="001826FB">
        <w:rPr>
          <w:rFonts w:ascii="Times New Roman" w:hAnsi="Times New Roman"/>
          <w:sz w:val="26"/>
          <w:szCs w:val="26"/>
        </w:rPr>
        <w:t>в области охраны и использования объектов животного мира и среды их обитания</w:t>
      </w:r>
      <w:r w:rsidRPr="001826FB">
        <w:rPr>
          <w:rFonts w:ascii="Times New Roman" w:hAnsi="Times New Roman"/>
          <w:sz w:val="26"/>
          <w:szCs w:val="26"/>
        </w:rPr>
        <w:t>, устранени</w:t>
      </w:r>
      <w:r w:rsidR="0070238C" w:rsidRPr="001826FB">
        <w:rPr>
          <w:rFonts w:ascii="Times New Roman" w:hAnsi="Times New Roman"/>
          <w:sz w:val="26"/>
          <w:szCs w:val="26"/>
        </w:rPr>
        <w:t>е</w:t>
      </w:r>
      <w:r w:rsidRPr="001826FB">
        <w:rPr>
          <w:rFonts w:ascii="Times New Roman" w:hAnsi="Times New Roman"/>
          <w:sz w:val="26"/>
          <w:szCs w:val="26"/>
        </w:rPr>
        <w:t xml:space="preserve"> </w:t>
      </w:r>
      <w:r w:rsidRPr="001826FB">
        <w:rPr>
          <w:rFonts w:ascii="Times New Roman" w:hAnsi="Times New Roman"/>
          <w:sz w:val="26"/>
          <w:szCs w:val="26"/>
        </w:rPr>
        <w:lastRenderedPageBreak/>
        <w:t>причин, факторов и условий, способствующих нарушениям обязательных требований, повышени</w:t>
      </w:r>
      <w:r w:rsidR="0070238C" w:rsidRPr="001826FB">
        <w:rPr>
          <w:rFonts w:ascii="Times New Roman" w:hAnsi="Times New Roman"/>
          <w:sz w:val="26"/>
          <w:szCs w:val="26"/>
        </w:rPr>
        <w:t>е</w:t>
      </w:r>
      <w:r w:rsidRPr="001826FB">
        <w:rPr>
          <w:rFonts w:ascii="Times New Roman" w:hAnsi="Times New Roman"/>
          <w:sz w:val="26"/>
          <w:szCs w:val="26"/>
        </w:rPr>
        <w:t xml:space="preserve"> уровня правовой грамотности подконтрольных субъектов, формирова</w:t>
      </w:r>
      <w:r w:rsidR="0070238C" w:rsidRPr="001826FB">
        <w:rPr>
          <w:rFonts w:ascii="Times New Roman" w:hAnsi="Times New Roman"/>
          <w:sz w:val="26"/>
          <w:szCs w:val="26"/>
        </w:rPr>
        <w:t>н</w:t>
      </w:r>
      <w:r w:rsidRPr="001826FB">
        <w:rPr>
          <w:rFonts w:ascii="Times New Roman" w:hAnsi="Times New Roman"/>
          <w:sz w:val="26"/>
          <w:szCs w:val="26"/>
        </w:rPr>
        <w:t>ие единого понимания обязательных требований у всех участников правовых отношений.</w:t>
      </w:r>
      <w:proofErr w:type="gramEnd"/>
    </w:p>
    <w:p w:rsidR="00EC2992" w:rsidRPr="001826FB" w:rsidRDefault="001A5252" w:rsidP="00C16376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="0070238C" w:rsidRPr="001826FB">
        <w:rPr>
          <w:rFonts w:ascii="Times New Roman" w:hAnsi="Times New Roman"/>
          <w:sz w:val="26"/>
          <w:szCs w:val="26"/>
        </w:rPr>
        <w:t xml:space="preserve"> году министерством выполнены </w:t>
      </w:r>
      <w:r w:rsidR="00422AEF" w:rsidRPr="001826FB">
        <w:rPr>
          <w:rFonts w:ascii="Times New Roman" w:hAnsi="Times New Roman"/>
          <w:sz w:val="26"/>
          <w:szCs w:val="26"/>
        </w:rPr>
        <w:t>следующие</w:t>
      </w:r>
      <w:r w:rsidR="0070238C" w:rsidRPr="001826FB">
        <w:rPr>
          <w:rFonts w:ascii="Times New Roman" w:hAnsi="Times New Roman"/>
          <w:sz w:val="26"/>
          <w:szCs w:val="26"/>
        </w:rPr>
        <w:t xml:space="preserve"> мероприяти</w:t>
      </w:r>
      <w:r w:rsidR="00422AEF" w:rsidRPr="001826FB">
        <w:rPr>
          <w:rFonts w:ascii="Times New Roman" w:hAnsi="Times New Roman"/>
          <w:sz w:val="26"/>
          <w:szCs w:val="26"/>
        </w:rPr>
        <w:t>я</w:t>
      </w:r>
      <w:r w:rsidR="0070238C" w:rsidRPr="001826FB">
        <w:rPr>
          <w:rFonts w:ascii="Times New Roman" w:hAnsi="Times New Roman"/>
          <w:sz w:val="26"/>
          <w:szCs w:val="26"/>
        </w:rPr>
        <w:t>, предусмотренны</w:t>
      </w:r>
      <w:r w:rsidR="00422AEF" w:rsidRPr="001826FB">
        <w:rPr>
          <w:rFonts w:ascii="Times New Roman" w:hAnsi="Times New Roman"/>
          <w:sz w:val="26"/>
          <w:szCs w:val="26"/>
        </w:rPr>
        <w:t>е</w:t>
      </w:r>
      <w:r w:rsidR="0070238C" w:rsidRPr="001826FB">
        <w:rPr>
          <w:rFonts w:ascii="Times New Roman" w:hAnsi="Times New Roman"/>
          <w:sz w:val="26"/>
          <w:szCs w:val="26"/>
        </w:rPr>
        <w:t xml:space="preserve"> программой профилактики.</w:t>
      </w:r>
    </w:p>
    <w:p w:rsidR="003659E8" w:rsidRPr="006134F0" w:rsidRDefault="00EC2992" w:rsidP="006134F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6134F0">
        <w:rPr>
          <w:rFonts w:ascii="Times New Roman" w:hAnsi="Times New Roman"/>
          <w:sz w:val="26"/>
          <w:szCs w:val="26"/>
        </w:rPr>
        <w:t xml:space="preserve">На </w:t>
      </w:r>
      <w:r w:rsidRPr="006134F0">
        <w:rPr>
          <w:rFonts w:ascii="Times New Roman" w:hAnsi="Times New Roman"/>
          <w:sz w:val="26"/>
          <w:szCs w:val="26"/>
          <w:lang w:eastAsia="ru-RU"/>
        </w:rPr>
        <w:t xml:space="preserve">портале органов исполнительной власти Калужской области </w:t>
      </w:r>
      <w:r w:rsidR="003659E8" w:rsidRPr="006134F0">
        <w:rPr>
          <w:rFonts w:ascii="Times New Roman" w:hAnsi="Times New Roman"/>
          <w:sz w:val="26"/>
          <w:szCs w:val="26"/>
          <w:lang w:eastAsia="ru-RU"/>
        </w:rPr>
        <w:t>в 20</w:t>
      </w:r>
      <w:r w:rsidR="001A5252">
        <w:rPr>
          <w:rFonts w:ascii="Times New Roman" w:hAnsi="Times New Roman"/>
          <w:sz w:val="26"/>
          <w:szCs w:val="26"/>
          <w:lang w:eastAsia="ru-RU"/>
        </w:rPr>
        <w:t>20 году</w:t>
      </w:r>
      <w:r w:rsidR="003659E8" w:rsidRPr="006134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34F0">
        <w:rPr>
          <w:rFonts w:ascii="Times New Roman" w:hAnsi="Times New Roman"/>
          <w:sz w:val="26"/>
          <w:szCs w:val="26"/>
          <w:lang w:eastAsia="ru-RU"/>
        </w:rPr>
        <w:t>во вкладке «</w:t>
      </w:r>
      <w:r w:rsidR="006134F0" w:rsidRPr="006134F0">
        <w:rPr>
          <w:rFonts w:ascii="Times New Roman" w:hAnsi="Times New Roman"/>
          <w:sz w:val="26"/>
          <w:szCs w:val="26"/>
          <w:lang w:eastAsia="ru-RU"/>
        </w:rPr>
        <w:t>Контрольно-надзорная деятельность</w:t>
      </w:r>
      <w:r w:rsidRPr="006134F0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A5252">
        <w:rPr>
          <w:rFonts w:ascii="Times New Roman" w:hAnsi="Times New Roman"/>
          <w:sz w:val="26"/>
          <w:szCs w:val="26"/>
          <w:lang w:eastAsia="ru-RU"/>
        </w:rPr>
        <w:t xml:space="preserve">размещены новые </w:t>
      </w:r>
      <w:r w:rsidR="006134F0" w:rsidRPr="006134F0">
        <w:rPr>
          <w:rFonts w:ascii="Times New Roman" w:hAnsi="Times New Roman"/>
          <w:sz w:val="26"/>
          <w:szCs w:val="26"/>
        </w:rPr>
        <w:t xml:space="preserve">материалы, </w:t>
      </w:r>
      <w:r w:rsidR="001A5252">
        <w:rPr>
          <w:rFonts w:ascii="Times New Roman" w:hAnsi="Times New Roman"/>
          <w:sz w:val="26"/>
          <w:szCs w:val="26"/>
        </w:rPr>
        <w:t>касающиеся контрольно-надзорной деятельности</w:t>
      </w:r>
      <w:r w:rsidR="006134F0" w:rsidRPr="006134F0">
        <w:rPr>
          <w:rFonts w:ascii="Times New Roman" w:hAnsi="Times New Roman"/>
          <w:sz w:val="26"/>
          <w:szCs w:val="26"/>
        </w:rPr>
        <w:t>.</w:t>
      </w:r>
    </w:p>
    <w:p w:rsidR="00D34B59" w:rsidRDefault="001A5252" w:rsidP="00C16376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34B59" w:rsidRPr="00E903E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Регулярно, в течение</w:t>
      </w:r>
      <w:r w:rsidR="00E903E9" w:rsidRPr="00E903E9">
        <w:rPr>
          <w:rFonts w:ascii="Times New Roman" w:hAnsi="Times New Roman"/>
          <w:sz w:val="26"/>
          <w:szCs w:val="26"/>
        </w:rPr>
        <w:t xml:space="preserve"> года, работниками управления проводились консультации охотпользователей в части соблюдения законодательства в области охраны и использования животного мира, в области охоты и сохранения </w:t>
      </w:r>
      <w:proofErr w:type="gramStart"/>
      <w:r w:rsidR="00E903E9" w:rsidRPr="00E903E9">
        <w:rPr>
          <w:rFonts w:ascii="Times New Roman" w:hAnsi="Times New Roman"/>
          <w:sz w:val="26"/>
          <w:szCs w:val="26"/>
        </w:rPr>
        <w:t>охотничьих</w:t>
      </w:r>
      <w:proofErr w:type="gramEnd"/>
      <w:r w:rsidR="00E903E9" w:rsidRPr="00E903E9">
        <w:rPr>
          <w:rFonts w:ascii="Times New Roman" w:hAnsi="Times New Roman"/>
          <w:sz w:val="26"/>
          <w:szCs w:val="26"/>
        </w:rPr>
        <w:t xml:space="preserve"> ресурсов. </w:t>
      </w:r>
    </w:p>
    <w:p w:rsidR="00967469" w:rsidRDefault="001A5252" w:rsidP="00967469">
      <w:pPr>
        <w:autoSpaceDN w:val="0"/>
        <w:spacing w:after="0" w:line="240" w:lineRule="auto"/>
        <w:ind w:left="-567" w:firstLine="56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9674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Мероприятия по контролю без взаимодействия с юридическими лицами индивидуальными предпринимателями, в том числе на территории охотничьих угодий и среды обитания объектов животного мира проводились в соответствии со статьей 13.2 </w:t>
      </w:r>
      <w:r w:rsidR="00967469" w:rsidRPr="00233C47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Федерального закона от 26</w:t>
      </w:r>
      <w:r w:rsidR="009674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декабря </w:t>
      </w:r>
      <w:r w:rsidR="00967469" w:rsidRPr="00233C47">
        <w:rPr>
          <w:rFonts w:ascii="Liberation Serif" w:hAnsi="Liberation Serif" w:cs="Liberation Serif"/>
          <w:sz w:val="28"/>
          <w:szCs w:val="28"/>
        </w:rPr>
        <w:t>2008</w:t>
      </w:r>
      <w:r w:rsidR="0096746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67469" w:rsidRPr="00233C47">
        <w:rPr>
          <w:rFonts w:ascii="Liberation Serif" w:hAnsi="Liberation Serif" w:cs="Liberation Serif"/>
          <w:sz w:val="28"/>
          <w:szCs w:val="28"/>
        </w:rPr>
        <w:t xml:space="preserve"> №294-ФЗ</w:t>
      </w:r>
      <w:r w:rsidR="00967469">
        <w:rPr>
          <w:rFonts w:ascii="Liberation Serif" w:hAnsi="Liberation Serif" w:cs="Liberation Serif"/>
          <w:sz w:val="28"/>
          <w:szCs w:val="28"/>
        </w:rPr>
        <w:t>.</w:t>
      </w:r>
    </w:p>
    <w:p w:rsidR="001A5252" w:rsidRPr="00B802DB" w:rsidRDefault="001A5252" w:rsidP="00B802DB">
      <w:pPr>
        <w:pStyle w:val="ConsPlusTitle"/>
        <w:tabs>
          <w:tab w:val="left" w:pos="284"/>
        </w:tabs>
        <w:ind w:left="-567" w:firstLine="567"/>
        <w:jc w:val="both"/>
        <w:rPr>
          <w:b w:val="0"/>
        </w:rPr>
      </w:pPr>
      <w:bookmarkStart w:id="0" w:name="_GoBack"/>
      <w:bookmarkEnd w:id="0"/>
      <w:r w:rsidRPr="00B802DB">
        <w:rPr>
          <w:rFonts w:ascii="Liberation Serif" w:hAnsi="Liberation Serif" w:cs="Liberation Serif"/>
          <w:b w:val="0"/>
          <w:sz w:val="28"/>
          <w:szCs w:val="28"/>
        </w:rPr>
        <w:t>Плановые проверки юридических лиц и индивидуальных предпринимателей не проводились, в связи с передачей полномочий от министерства сельского хозяйства Калужской области министерству природных ресурсов и экологии Калужской области на основании постановления Правительства Калужской области от 07.02.2020 № 77 «</w:t>
      </w:r>
      <w:r w:rsidRPr="00B802DB">
        <w:rPr>
          <w:b w:val="0"/>
        </w:rPr>
        <w:t xml:space="preserve">О </w:t>
      </w:r>
      <w:r w:rsidR="00B802DB" w:rsidRPr="00B802DB">
        <w:rPr>
          <w:b w:val="0"/>
        </w:rPr>
        <w:t>внесении изменений в некоторые постановления Правительства Калужской области»</w:t>
      </w:r>
      <w:r w:rsidR="00B802DB">
        <w:rPr>
          <w:b w:val="0"/>
        </w:rPr>
        <w:t>.</w:t>
      </w:r>
    </w:p>
    <w:p w:rsidR="003659E8" w:rsidRPr="001826FB" w:rsidRDefault="00330315" w:rsidP="001826F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826FB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В 2020 году профилактическая работа министерства будет продолжена. Планируется расширить перечень профилактических мероприятий, в том числе посредством использования инструмента выдачи предостережений о недопустимости нар</w:t>
      </w:r>
      <w:r w:rsidR="00B802DB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ушений обязательных требований.</w:t>
      </w:r>
    </w:p>
    <w:sectPr w:rsidR="003659E8" w:rsidRPr="001826FB" w:rsidSect="00A3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50"/>
    <w:multiLevelType w:val="hybridMultilevel"/>
    <w:tmpl w:val="3F1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98F"/>
    <w:multiLevelType w:val="hybridMultilevel"/>
    <w:tmpl w:val="4DCC05A6"/>
    <w:lvl w:ilvl="0" w:tplc="CE0A0BF6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4"/>
    <w:rsid w:val="000815BF"/>
    <w:rsid w:val="001826FB"/>
    <w:rsid w:val="001A5252"/>
    <w:rsid w:val="00243394"/>
    <w:rsid w:val="00330315"/>
    <w:rsid w:val="003659E8"/>
    <w:rsid w:val="003B0CA5"/>
    <w:rsid w:val="00422AEF"/>
    <w:rsid w:val="00487F6F"/>
    <w:rsid w:val="0049323B"/>
    <w:rsid w:val="00510E39"/>
    <w:rsid w:val="005F5C8E"/>
    <w:rsid w:val="006134F0"/>
    <w:rsid w:val="0063679B"/>
    <w:rsid w:val="00653E65"/>
    <w:rsid w:val="00657616"/>
    <w:rsid w:val="006D3E21"/>
    <w:rsid w:val="0070238C"/>
    <w:rsid w:val="007642CE"/>
    <w:rsid w:val="00901ADF"/>
    <w:rsid w:val="00967469"/>
    <w:rsid w:val="009C60FB"/>
    <w:rsid w:val="009F1A5C"/>
    <w:rsid w:val="00A23F9F"/>
    <w:rsid w:val="00A32F52"/>
    <w:rsid w:val="00AD7166"/>
    <w:rsid w:val="00B802DB"/>
    <w:rsid w:val="00C16376"/>
    <w:rsid w:val="00C22D74"/>
    <w:rsid w:val="00C366A7"/>
    <w:rsid w:val="00C7110A"/>
    <w:rsid w:val="00D34B59"/>
    <w:rsid w:val="00D502D9"/>
    <w:rsid w:val="00E903E9"/>
    <w:rsid w:val="00EC2992"/>
    <w:rsid w:val="00F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815BF"/>
    <w:pPr>
      <w:spacing w:after="0" w:line="240" w:lineRule="auto"/>
      <w:outlineLvl w:val="2"/>
    </w:pPr>
    <w:rPr>
      <w:rFonts w:ascii="Times New Roman" w:eastAsia="Times New Roman" w:hAnsi="Times New Roman"/>
      <w:color w:val="004099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92"/>
    <w:pPr>
      <w:ind w:left="720"/>
      <w:contextualSpacing/>
    </w:pPr>
  </w:style>
  <w:style w:type="paragraph" w:customStyle="1" w:styleId="ConsPlusNormal">
    <w:name w:val="ConsPlusNormal"/>
    <w:rsid w:val="00EC29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uiPriority w:val="99"/>
    <w:unhideWhenUsed/>
    <w:rsid w:val="00487F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15BF"/>
    <w:rPr>
      <w:rFonts w:ascii="Times New Roman" w:eastAsia="Times New Roman" w:hAnsi="Times New Roman" w:cs="Times New Roman"/>
      <w:color w:val="004099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525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815BF"/>
    <w:pPr>
      <w:spacing w:after="0" w:line="240" w:lineRule="auto"/>
      <w:outlineLvl w:val="2"/>
    </w:pPr>
    <w:rPr>
      <w:rFonts w:ascii="Times New Roman" w:eastAsia="Times New Roman" w:hAnsi="Times New Roman"/>
      <w:color w:val="004099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92"/>
    <w:pPr>
      <w:ind w:left="720"/>
      <w:contextualSpacing/>
    </w:pPr>
  </w:style>
  <w:style w:type="paragraph" w:customStyle="1" w:styleId="ConsPlusNormal">
    <w:name w:val="ConsPlusNormal"/>
    <w:rsid w:val="00EC29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uiPriority w:val="99"/>
    <w:unhideWhenUsed/>
    <w:rsid w:val="00487F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15BF"/>
    <w:rPr>
      <w:rFonts w:ascii="Times New Roman" w:eastAsia="Times New Roman" w:hAnsi="Times New Roman" w:cs="Times New Roman"/>
      <w:color w:val="004099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525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067">
                  <w:marLeft w:val="0"/>
                  <w:marRight w:val="0"/>
                  <w:marTop w:val="0"/>
                  <w:marBottom w:val="72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491289611">
                      <w:marLeft w:val="0"/>
                      <w:marRight w:val="-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3F27-8667-4432-842E-49368EBB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4069</CharactersWithSpaces>
  <SharedDoc>false</SharedDoc>
  <HLinks>
    <vt:vector size="42" baseType="variant"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http://www.vest-news.ru/news/138869</vt:lpwstr>
      </vt:variant>
      <vt:variant>
        <vt:lpwstr/>
      </vt:variant>
      <vt:variant>
        <vt:i4>1245248</vt:i4>
      </vt:variant>
      <vt:variant>
        <vt:i4>15</vt:i4>
      </vt:variant>
      <vt:variant>
        <vt:i4>0</vt:i4>
      </vt:variant>
      <vt:variant>
        <vt:i4>5</vt:i4>
      </vt:variant>
      <vt:variant>
        <vt:lpwstr>http://admoblkaluga.ru/main/news/events/detail.php?ID=276646</vt:lpwstr>
      </vt:variant>
      <vt:variant>
        <vt:lpwstr/>
      </vt:variant>
      <vt:variant>
        <vt:i4>6422532</vt:i4>
      </vt:variant>
      <vt:variant>
        <vt:i4>12</vt:i4>
      </vt:variant>
      <vt:variant>
        <vt:i4>0</vt:i4>
      </vt:variant>
      <vt:variant>
        <vt:i4>5</vt:i4>
      </vt:variant>
      <vt:variant>
        <vt:lpwstr>http://admoblkaluga.ru/sub/minsocial/kontrol/profilaktika_inv.php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consultantplus://offline/ref=8B7F4C7B9F69BC5B76FDABB86AAB0E82E70BDE52F14C8AD23DA6078E7D8C6D400283477F246A5ADET20DJ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consultantplus://offline/ref=D61DE06B42152D1A14B3C1ED297DF8952EC559AB2D143AE35AE2C819BA66110754C70FEDE39FD02228DEF23FC82E10F09A8BFFCB4017F574FAD49C93f6m7O</vt:lpwstr>
      </vt:variant>
      <vt:variant>
        <vt:lpwstr/>
      </vt:variant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http://www.rosmintrud.ru/docs/mintrud/orders/225</vt:lpwstr>
      </vt:variant>
      <vt:variant>
        <vt:lpwstr/>
      </vt:variant>
      <vt:variant>
        <vt:i4>6094874</vt:i4>
      </vt:variant>
      <vt:variant>
        <vt:i4>0</vt:i4>
      </vt:variant>
      <vt:variant>
        <vt:i4>0</vt:i4>
      </vt:variant>
      <vt:variant>
        <vt:i4>5</vt:i4>
      </vt:variant>
      <vt:variant>
        <vt:lpwstr>http://admoblkaluga.ru/sub/minsocial/kontrol/per_ob_tr.php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</dc:creator>
  <cp:lastModifiedBy>Панкрушов Василий Григорьевич</cp:lastModifiedBy>
  <cp:revision>3</cp:revision>
  <cp:lastPrinted>2019-12-05T13:43:00Z</cp:lastPrinted>
  <dcterms:created xsi:type="dcterms:W3CDTF">2020-10-14T06:48:00Z</dcterms:created>
  <dcterms:modified xsi:type="dcterms:W3CDTF">2020-10-14T06:48:00Z</dcterms:modified>
</cp:coreProperties>
</file>